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09A91" w14:textId="77777777" w:rsidR="00E8651E" w:rsidRDefault="00E8651E" w:rsidP="00E8651E"/>
    <w:p w14:paraId="0C668A0A" w14:textId="77777777" w:rsidR="00E8651E" w:rsidRPr="00195599" w:rsidRDefault="00E8651E" w:rsidP="00E8651E">
      <w:pPr>
        <w:jc w:val="center"/>
        <w:rPr>
          <w:b/>
          <w:szCs w:val="24"/>
        </w:rPr>
      </w:pPr>
      <w:r w:rsidRPr="00195599">
        <w:rPr>
          <w:b/>
          <w:szCs w:val="24"/>
        </w:rPr>
        <w:t>GHT SOMME LITTORAL SUD</w:t>
      </w:r>
    </w:p>
    <w:p w14:paraId="54CA618C" w14:textId="77777777" w:rsidR="00E8651E" w:rsidRPr="00D33A19" w:rsidRDefault="00E8651E" w:rsidP="00E8651E">
      <w:pPr>
        <w:jc w:val="center"/>
        <w:rPr>
          <w:szCs w:val="24"/>
        </w:rPr>
      </w:pPr>
      <w:r w:rsidRPr="00D33A19">
        <w:rPr>
          <w:szCs w:val="24"/>
        </w:rPr>
        <w:t>DIRECTION DES ACHATS</w:t>
      </w:r>
    </w:p>
    <w:p w14:paraId="730D0F5F" w14:textId="77777777" w:rsidR="00E8651E" w:rsidRPr="00D33A19" w:rsidRDefault="00E8651E" w:rsidP="00E8651E">
      <w:pPr>
        <w:jc w:val="center"/>
        <w:rPr>
          <w:szCs w:val="24"/>
        </w:rPr>
      </w:pPr>
      <w:r w:rsidRPr="00D33A19">
        <w:rPr>
          <w:szCs w:val="24"/>
        </w:rPr>
        <w:t>Service juridique des contrats</w:t>
      </w:r>
    </w:p>
    <w:p w14:paraId="2A2EC6E2" w14:textId="6770E5A8" w:rsidR="00E8651E" w:rsidRPr="006D20F6" w:rsidRDefault="00E8651E" w:rsidP="00E8651E">
      <w:pPr>
        <w:jc w:val="center"/>
        <w:rPr>
          <w:b/>
          <w:szCs w:val="24"/>
        </w:rPr>
      </w:pPr>
      <w:r>
        <w:rPr>
          <w:b/>
          <w:szCs w:val="24"/>
        </w:rPr>
        <w:t xml:space="preserve">CADRE DE </w:t>
      </w:r>
      <w:r w:rsidR="00911510">
        <w:rPr>
          <w:b/>
          <w:szCs w:val="24"/>
        </w:rPr>
        <w:t>MEMOIRE</w:t>
      </w:r>
      <w:r>
        <w:rPr>
          <w:b/>
          <w:szCs w:val="24"/>
        </w:rPr>
        <w:t xml:space="preserve"> TECHNIQUE</w:t>
      </w:r>
    </w:p>
    <w:p w14:paraId="5F9095AE" w14:textId="77777777" w:rsidR="00E8651E" w:rsidRDefault="00E8651E" w:rsidP="00E8651E">
      <w:pPr>
        <w:shd w:val="clear" w:color="auto" w:fill="D9D9D9" w:themeFill="background1" w:themeFillShade="D9"/>
        <w:jc w:val="center"/>
      </w:pPr>
    </w:p>
    <w:p w14:paraId="48CB1C49" w14:textId="77777777" w:rsidR="00E8651E" w:rsidRDefault="00E8651E" w:rsidP="00E8651E">
      <w:pPr>
        <w:shd w:val="clear" w:color="auto" w:fill="D9D9D9" w:themeFill="background1" w:themeFillShade="D9"/>
        <w:jc w:val="center"/>
      </w:pPr>
      <w:r>
        <w:t>Le Pouvoir Adjudicateur :</w:t>
      </w:r>
    </w:p>
    <w:p w14:paraId="330901D3" w14:textId="42DE2F94" w:rsidR="00E8651E" w:rsidRDefault="00E8651E" w:rsidP="00E8651E">
      <w:pPr>
        <w:shd w:val="clear" w:color="auto" w:fill="D9D9D9" w:themeFill="background1" w:themeFillShade="D9"/>
        <w:spacing w:after="0"/>
        <w:jc w:val="center"/>
      </w:pPr>
      <w:r>
        <w:t>CHU Amiens Picardie – (Etablissement support du GHT SOMME LITTORAL SUD)</w:t>
      </w:r>
    </w:p>
    <w:p w14:paraId="7B97C54E" w14:textId="3E684410" w:rsidR="00E8651E" w:rsidRDefault="009D3071" w:rsidP="00E8651E">
      <w:pPr>
        <w:shd w:val="clear" w:color="auto" w:fill="D9D9D9" w:themeFill="background1" w:themeFillShade="D9"/>
        <w:spacing w:after="0"/>
        <w:jc w:val="center"/>
      </w:pPr>
      <w:r>
        <w:t>1 Rond-Point du Professeur Christian Cabrol</w:t>
      </w:r>
    </w:p>
    <w:p w14:paraId="08793062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  <w:r>
        <w:t>80054 AMIENS CEDEX 1</w:t>
      </w:r>
    </w:p>
    <w:p w14:paraId="2C41DA92" w14:textId="77777777" w:rsidR="00E8651E" w:rsidRDefault="00E8651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</w:p>
    <w:p w14:paraId="756AEB00" w14:textId="77777777" w:rsidR="00E8651E" w:rsidRDefault="00E8651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  <w:r>
        <w:t>Objet de la consultation :</w:t>
      </w:r>
    </w:p>
    <w:p w14:paraId="21C668A5" w14:textId="77777777" w:rsidR="00E8651E" w:rsidRDefault="00E8651E" w:rsidP="00E8651E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</w:pPr>
    </w:p>
    <w:p w14:paraId="53A94F57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</w:p>
    <w:p w14:paraId="573832E8" w14:textId="6B52809F" w:rsidR="00477161" w:rsidRDefault="00D81E3F" w:rsidP="00477161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</w:rPr>
      </w:pPr>
      <w:r w:rsidRPr="00D81E3F">
        <w:rPr>
          <w:b/>
        </w:rPr>
        <w:t>Maintenance des matériels et équipements de cuisines collectives et des installations frigorifiques</w:t>
      </w:r>
    </w:p>
    <w:p w14:paraId="571D4FEB" w14:textId="77777777" w:rsidR="00D81E3F" w:rsidRPr="00D33A19" w:rsidRDefault="00D81E3F" w:rsidP="00477161">
      <w:pPr>
        <w:pBdr>
          <w:bottom w:val="single" w:sz="12" w:space="1" w:color="auto"/>
        </w:pBdr>
        <w:shd w:val="clear" w:color="auto" w:fill="D9D9D9" w:themeFill="background1" w:themeFillShade="D9"/>
        <w:spacing w:after="0"/>
        <w:jc w:val="center"/>
        <w:rPr>
          <w:b/>
        </w:rPr>
      </w:pPr>
    </w:p>
    <w:p w14:paraId="2A8C44D9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</w:p>
    <w:p w14:paraId="623A0DE0" w14:textId="4BCD1EA0" w:rsidR="00E8651E" w:rsidRDefault="00E8651E" w:rsidP="00E8651E">
      <w:pPr>
        <w:shd w:val="clear" w:color="auto" w:fill="D9D9D9" w:themeFill="background1" w:themeFillShade="D9"/>
        <w:spacing w:after="0"/>
        <w:jc w:val="center"/>
      </w:pPr>
    </w:p>
    <w:p w14:paraId="68332A6E" w14:textId="6620DD26" w:rsidR="00E8651E" w:rsidRDefault="009C2EE0" w:rsidP="00E8651E">
      <w:pPr>
        <w:shd w:val="clear" w:color="auto" w:fill="D9D9D9" w:themeFill="background1" w:themeFillShade="D9"/>
        <w:spacing w:after="0"/>
        <w:jc w:val="center"/>
      </w:pPr>
      <w:r>
        <w:t>Le candidat</w:t>
      </w:r>
      <w:r w:rsidR="00E8651E">
        <w:t xml:space="preserve"> peut faire référence à d’autres documents présentés dans son offre. Le cas échéant, le candidat indiquera précisément où trouver les informations demandées.</w:t>
      </w:r>
    </w:p>
    <w:p w14:paraId="0DEFB8EC" w14:textId="77777777" w:rsidR="00521AEC" w:rsidRDefault="00521AEC" w:rsidP="00E8651E">
      <w:pPr>
        <w:shd w:val="clear" w:color="auto" w:fill="D9D9D9" w:themeFill="background1" w:themeFillShade="D9"/>
        <w:spacing w:after="0"/>
        <w:jc w:val="center"/>
      </w:pPr>
    </w:p>
    <w:p w14:paraId="528AE981" w14:textId="77777777" w:rsidR="00E8651E" w:rsidRDefault="00E8651E" w:rsidP="00E8651E">
      <w:pPr>
        <w:shd w:val="clear" w:color="auto" w:fill="D9D9D9" w:themeFill="background1" w:themeFillShade="D9"/>
        <w:spacing w:after="0"/>
        <w:jc w:val="center"/>
      </w:pPr>
    </w:p>
    <w:p w14:paraId="362CD43A" w14:textId="77777777" w:rsidR="00E8651E" w:rsidRDefault="00E8651E" w:rsidP="00E8651E">
      <w:pPr>
        <w:shd w:val="clear" w:color="auto" w:fill="D9D9D9" w:themeFill="background1" w:themeFillShade="D9"/>
        <w:spacing w:after="0"/>
      </w:pPr>
    </w:p>
    <w:p w14:paraId="70D69128" w14:textId="77777777" w:rsidR="00E8651E" w:rsidRDefault="00E8651E" w:rsidP="00E8651E"/>
    <w:p w14:paraId="6EE42F88" w14:textId="77777777" w:rsidR="00521AEC" w:rsidRDefault="00521AEC" w:rsidP="00E8651E"/>
    <w:p w14:paraId="4300744F" w14:textId="77777777" w:rsidR="00521AEC" w:rsidRDefault="00521AEC" w:rsidP="00E8651E"/>
    <w:p w14:paraId="037AD6F1" w14:textId="77777777" w:rsidR="00521AEC" w:rsidRDefault="00521AEC" w:rsidP="00E8651E"/>
    <w:p w14:paraId="1A947FAB" w14:textId="77777777" w:rsidR="00E8651E" w:rsidRPr="00E8651E" w:rsidRDefault="00E8651E" w:rsidP="00E8651E">
      <w:pPr>
        <w:rPr>
          <w:sz w:val="24"/>
        </w:rPr>
      </w:pPr>
      <w:r w:rsidRPr="00E8651E">
        <w:rPr>
          <w:b/>
          <w:sz w:val="24"/>
          <w:u w:val="single"/>
        </w:rPr>
        <w:t>Identification du candidat :</w:t>
      </w:r>
      <w:r>
        <w:rPr>
          <w:b/>
          <w:sz w:val="24"/>
          <w:u w:val="single"/>
        </w:rPr>
        <w:t xml:space="preserve"> </w:t>
      </w:r>
    </w:p>
    <w:p w14:paraId="4DF28BBA" w14:textId="77777777" w:rsidR="00152398" w:rsidRDefault="00F707D0"/>
    <w:p w14:paraId="6CE738C8" w14:textId="77777777" w:rsidR="00E8651E" w:rsidRDefault="00E8651E"/>
    <w:p w14:paraId="7D7A452B" w14:textId="77777777" w:rsidR="00E8651E" w:rsidRDefault="00E8651E"/>
    <w:p w14:paraId="56BC6DD8" w14:textId="77777777" w:rsidR="00E8651E" w:rsidRDefault="00E8651E"/>
    <w:p w14:paraId="15CECE9D" w14:textId="171CCF3F" w:rsidR="00E8651E" w:rsidRDefault="00E8651E"/>
    <w:p w14:paraId="474765AC" w14:textId="77777777" w:rsidR="00D81E3F" w:rsidRDefault="00D81E3F"/>
    <w:p w14:paraId="056749A0" w14:textId="77777777" w:rsidR="00477161" w:rsidRDefault="00477161"/>
    <w:p w14:paraId="389AB13A" w14:textId="77777777" w:rsidR="009C2EE0" w:rsidRDefault="009C2EE0">
      <w:pPr>
        <w:rPr>
          <w:b/>
        </w:rPr>
      </w:pPr>
    </w:p>
    <w:p w14:paraId="566D5294" w14:textId="77777777" w:rsidR="00911510" w:rsidRDefault="00911510" w:rsidP="00BA3BC4">
      <w:pPr>
        <w:rPr>
          <w:b/>
          <w:u w:val="single"/>
        </w:rPr>
      </w:pPr>
    </w:p>
    <w:p w14:paraId="4E8C1C59" w14:textId="09FE40FB" w:rsidR="00BA3BC4" w:rsidRDefault="00AD7349" w:rsidP="00BA3BC4">
      <w:pPr>
        <w:rPr>
          <w:b/>
        </w:rPr>
      </w:pPr>
      <w:r w:rsidRPr="00C41CDC">
        <w:rPr>
          <w:b/>
          <w:u w:val="single"/>
        </w:rPr>
        <w:t xml:space="preserve">1 </w:t>
      </w:r>
      <w:r w:rsidR="009C2EE0" w:rsidRPr="00C41CDC">
        <w:rPr>
          <w:b/>
          <w:u w:val="single"/>
        </w:rPr>
        <w:t>–</w:t>
      </w:r>
      <w:r w:rsidRPr="00C41CDC">
        <w:rPr>
          <w:b/>
          <w:u w:val="single"/>
        </w:rPr>
        <w:t xml:space="preserve"> </w:t>
      </w:r>
      <w:r w:rsidR="009C2EE0" w:rsidRPr="00C41CDC">
        <w:rPr>
          <w:b/>
          <w:u w:val="single"/>
        </w:rPr>
        <w:t xml:space="preserve">Sous-critère 1 : </w:t>
      </w:r>
      <w:r w:rsidR="00D81E3F">
        <w:rPr>
          <w:b/>
          <w:u w:val="single"/>
        </w:rPr>
        <w:t>Moyens humains dédiés à l’exécution du marché</w:t>
      </w:r>
      <w:r w:rsidR="009C2EE0" w:rsidRPr="009C2EE0">
        <w:rPr>
          <w:b/>
          <w:u w:val="single"/>
        </w:rPr>
        <w:t xml:space="preserve"> </w:t>
      </w:r>
      <w:r w:rsidR="009C2EE0">
        <w:rPr>
          <w:b/>
        </w:rPr>
        <w:t xml:space="preserve">: </w:t>
      </w:r>
    </w:p>
    <w:p w14:paraId="5E126E59" w14:textId="13AD394F" w:rsidR="00D81E3F" w:rsidRDefault="00D81E3F" w:rsidP="00BA3BC4">
      <w:pPr>
        <w:rPr>
          <w:rFonts w:ascii="Calibri" w:eastAsia="Calibri" w:hAnsi="Calibri" w:cs="Times New Roman"/>
          <w:b/>
          <w:i/>
          <w:sz w:val="20"/>
        </w:rPr>
      </w:pPr>
      <w:r>
        <w:rPr>
          <w:rFonts w:ascii="Calibri" w:eastAsia="Calibri" w:hAnsi="Calibri" w:cs="Times New Roman"/>
          <w:b/>
          <w:i/>
          <w:sz w:val="20"/>
        </w:rPr>
        <w:t>Désignation d’un interlocuteur unique : référent technique et administratif</w:t>
      </w:r>
    </w:p>
    <w:p w14:paraId="6319F87D" w14:textId="77777777" w:rsidR="00D81E3F" w:rsidRPr="00D81E3F" w:rsidRDefault="00D81E3F" w:rsidP="00BA3BC4">
      <w:pPr>
        <w:rPr>
          <w:rFonts w:ascii="Calibri" w:eastAsia="Calibri" w:hAnsi="Calibri" w:cs="Times New Roman"/>
          <w:sz w:val="20"/>
        </w:rPr>
      </w:pPr>
    </w:p>
    <w:p w14:paraId="29BBDB54" w14:textId="77777777" w:rsidR="00D81E3F" w:rsidRPr="00D81E3F" w:rsidRDefault="00D81E3F" w:rsidP="00BA3BC4">
      <w:pPr>
        <w:rPr>
          <w:rFonts w:ascii="Calibri" w:eastAsia="Calibri" w:hAnsi="Calibri" w:cs="Times New Roman"/>
          <w:sz w:val="20"/>
        </w:rPr>
      </w:pPr>
    </w:p>
    <w:p w14:paraId="11577811" w14:textId="77777777" w:rsidR="00D81E3F" w:rsidRPr="00D81E3F" w:rsidRDefault="00D81E3F" w:rsidP="00BA3BC4">
      <w:pPr>
        <w:rPr>
          <w:rFonts w:ascii="Calibri" w:eastAsia="Calibri" w:hAnsi="Calibri" w:cs="Times New Roman"/>
          <w:sz w:val="20"/>
        </w:rPr>
      </w:pPr>
    </w:p>
    <w:p w14:paraId="6B68FDAF" w14:textId="77777777" w:rsidR="00D81E3F" w:rsidRPr="00D81E3F" w:rsidRDefault="00D81E3F" w:rsidP="00BA3BC4">
      <w:pPr>
        <w:rPr>
          <w:rFonts w:ascii="Calibri" w:eastAsia="Calibri" w:hAnsi="Calibri" w:cs="Times New Roman"/>
          <w:sz w:val="20"/>
        </w:rPr>
      </w:pPr>
    </w:p>
    <w:p w14:paraId="63B0D9B7" w14:textId="77777777" w:rsidR="00D81E3F" w:rsidRPr="00D81E3F" w:rsidRDefault="00D81E3F" w:rsidP="00BA3BC4">
      <w:pPr>
        <w:rPr>
          <w:rFonts w:ascii="Calibri" w:eastAsia="Calibri" w:hAnsi="Calibri" w:cs="Times New Roman"/>
          <w:sz w:val="20"/>
        </w:rPr>
      </w:pPr>
    </w:p>
    <w:p w14:paraId="3116BFFD" w14:textId="77777777" w:rsidR="00D81E3F" w:rsidRPr="00D81E3F" w:rsidRDefault="00D81E3F" w:rsidP="00BA3BC4">
      <w:pPr>
        <w:rPr>
          <w:rFonts w:ascii="Calibri" w:eastAsia="Calibri" w:hAnsi="Calibri" w:cs="Times New Roman"/>
          <w:sz w:val="20"/>
        </w:rPr>
      </w:pPr>
    </w:p>
    <w:p w14:paraId="585234A0" w14:textId="77777777" w:rsidR="00D81E3F" w:rsidRPr="00D81E3F" w:rsidRDefault="00D81E3F" w:rsidP="00BA3BC4">
      <w:pPr>
        <w:rPr>
          <w:rFonts w:ascii="Calibri" w:eastAsia="Calibri" w:hAnsi="Calibri" w:cs="Times New Roman"/>
          <w:sz w:val="20"/>
        </w:rPr>
      </w:pPr>
    </w:p>
    <w:p w14:paraId="44F5A357" w14:textId="77777777" w:rsidR="00D81E3F" w:rsidRPr="00D81E3F" w:rsidRDefault="00D81E3F" w:rsidP="00BA3BC4">
      <w:pPr>
        <w:rPr>
          <w:rFonts w:ascii="Calibri" w:eastAsia="Calibri" w:hAnsi="Calibri" w:cs="Times New Roman"/>
          <w:sz w:val="20"/>
        </w:rPr>
      </w:pPr>
    </w:p>
    <w:p w14:paraId="67376FE7" w14:textId="77777777" w:rsidR="00D81E3F" w:rsidRPr="00D81E3F" w:rsidRDefault="00D81E3F" w:rsidP="00BA3BC4">
      <w:pPr>
        <w:rPr>
          <w:rFonts w:ascii="Calibri" w:eastAsia="Calibri" w:hAnsi="Calibri" w:cs="Times New Roman"/>
          <w:sz w:val="20"/>
        </w:rPr>
      </w:pPr>
    </w:p>
    <w:p w14:paraId="519F0E39" w14:textId="77777777" w:rsidR="00D81E3F" w:rsidRPr="00D81E3F" w:rsidRDefault="00D81E3F" w:rsidP="00BA3BC4">
      <w:pPr>
        <w:rPr>
          <w:rFonts w:ascii="Calibri" w:eastAsia="Calibri" w:hAnsi="Calibri" w:cs="Times New Roman"/>
          <w:sz w:val="20"/>
        </w:rPr>
      </w:pPr>
    </w:p>
    <w:p w14:paraId="49A3A2A3" w14:textId="74958858" w:rsidR="00BA3BC4" w:rsidRPr="00BA3BC4" w:rsidRDefault="00D81E3F" w:rsidP="00BA3BC4">
      <w:pPr>
        <w:rPr>
          <w:b/>
          <w:i/>
        </w:rPr>
      </w:pPr>
      <w:r>
        <w:rPr>
          <w:rFonts w:ascii="Calibri" w:eastAsia="Calibri" w:hAnsi="Calibri" w:cs="Times New Roman"/>
          <w:b/>
          <w:i/>
          <w:sz w:val="20"/>
        </w:rPr>
        <w:t xml:space="preserve">Moyens humains susceptibles d’intervenir sur site dans le cadre de la maintenance préventive et de la maintenance curative </w:t>
      </w:r>
    </w:p>
    <w:p w14:paraId="2F1FA75F" w14:textId="279C7C4D" w:rsidR="00BA3BC4" w:rsidRPr="00D81E3F" w:rsidRDefault="00BA3BC4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395951D7" w14:textId="32A583F7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2C472ED" w14:textId="1579998F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504C3E9" w14:textId="52DCADFD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70BB5EC" w14:textId="174F17F9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50575B09" w14:textId="3191AE77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68D6192" w14:textId="77777777" w:rsidR="00911510" w:rsidRPr="00D81E3F" w:rsidRDefault="00911510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302529DC" w14:textId="1CC39CEA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7677522" w14:textId="77054EB3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21A90F75" w14:textId="6DC2BAAA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628010AE" w14:textId="660CC60A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3165DE1" w14:textId="77777777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6D7F8C3" w14:textId="566F5816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08931897" w14:textId="0E230F1B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20745C3" w14:textId="1C0C4A92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E9578EA" w14:textId="674C737C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AF74B03" w14:textId="7C05B2AA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01A41847" w14:textId="0F43FA4B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3DE5BFF3" w14:textId="3201B52B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068FF35D" w14:textId="5B77E7DD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2206E227" w14:textId="7D1EB5FA" w:rsid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sz w:val="20"/>
        </w:rPr>
      </w:pPr>
    </w:p>
    <w:p w14:paraId="1E38206C" w14:textId="2806C0E8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i/>
          <w:sz w:val="20"/>
        </w:rPr>
      </w:pPr>
      <w:r w:rsidRPr="00D81E3F">
        <w:rPr>
          <w:rFonts w:ascii="Calibri" w:eastAsia="Calibri" w:hAnsi="Calibri" w:cs="Times New Roman"/>
          <w:b/>
          <w:i/>
          <w:sz w:val="20"/>
        </w:rPr>
        <w:t>Moyens humains permettant d’assurer le suivi administratif, commercial et financier des prestations</w:t>
      </w:r>
    </w:p>
    <w:p w14:paraId="2623416D" w14:textId="5C1C37F6" w:rsid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sz w:val="20"/>
        </w:rPr>
      </w:pPr>
    </w:p>
    <w:p w14:paraId="419BAD30" w14:textId="0C4FD598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6DC1E2CF" w14:textId="4227210D" w:rsid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sz w:val="20"/>
        </w:rPr>
      </w:pPr>
    </w:p>
    <w:p w14:paraId="722BC151" w14:textId="13A43937" w:rsid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sz w:val="20"/>
        </w:rPr>
      </w:pPr>
    </w:p>
    <w:p w14:paraId="1E339EF7" w14:textId="3D66351C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51042AC" w14:textId="2BDA8F9C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AC42651" w14:textId="51FED8AD" w:rsidR="00D81E3F" w:rsidRPr="00D81E3F" w:rsidRDefault="00D81E3F" w:rsidP="00BA3BC4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6F25AFE8" w14:textId="77777777" w:rsidR="00E8651E" w:rsidRDefault="00E8651E"/>
    <w:p w14:paraId="13DA5683" w14:textId="29739677" w:rsidR="00E8651E" w:rsidRPr="00D81E3F" w:rsidRDefault="00D81E3F">
      <w:pPr>
        <w:rPr>
          <w:b/>
          <w:u w:val="single"/>
        </w:rPr>
      </w:pPr>
      <w:r w:rsidRPr="00D81E3F">
        <w:rPr>
          <w:b/>
          <w:u w:val="single"/>
        </w:rPr>
        <w:t>2 – Sous-critère 2 : Organisation des prestations de maintenance préventive et curative</w:t>
      </w:r>
    </w:p>
    <w:p w14:paraId="52601192" w14:textId="1C46D793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i/>
          <w:sz w:val="20"/>
        </w:rPr>
      </w:pPr>
      <w:r w:rsidRPr="00D81E3F">
        <w:rPr>
          <w:rFonts w:ascii="Calibri" w:eastAsia="Calibri" w:hAnsi="Calibri" w:cs="Times New Roman"/>
          <w:b/>
          <w:i/>
          <w:sz w:val="20"/>
        </w:rPr>
        <w:t>Le candidat présentera ici l’organisation qu’il souhaite mettre en place avec l’établissement dans le cadre des interventions programmées (préventives) en précisant notamment les modalités de contact, suivi et les délais associés</w:t>
      </w:r>
    </w:p>
    <w:p w14:paraId="11E84C58" w14:textId="77777777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1A26877" w14:textId="77777777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55113D8C" w14:textId="77777777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02229D39" w14:textId="77777777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6636FC3" w14:textId="77777777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6D4D0761" w14:textId="77777777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11D3BC3" w14:textId="4998EDC9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0AE71DB3" w14:textId="5F6B2229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2C0A5956" w14:textId="2411F4F0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5FEE539B" w14:textId="550A58E5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09011F23" w14:textId="0B14424E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234073D8" w14:textId="7AA8E036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3BAE610B" w14:textId="2BCDAC5A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0C59CBDF" w14:textId="6BEECEF3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43862F2C" w14:textId="0DCC7E3C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9136FB4" w14:textId="79B13729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E9E19F5" w14:textId="32567B6F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3ACA2A57" w14:textId="78C71D59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09BDE60F" w14:textId="552F7157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81BF0AC" w14:textId="02ECB6B4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4E29BE0E" w14:textId="326CEE70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80416E2" w14:textId="6FEE878F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2CD36047" w14:textId="442149DA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4C1B03AA" w14:textId="436877EF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9CDEA3D" w14:textId="0B9FD48B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0DA99CAF" w14:textId="77777777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23B749DA" w14:textId="77777777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sz w:val="20"/>
        </w:rPr>
      </w:pPr>
    </w:p>
    <w:p w14:paraId="52D8CB8F" w14:textId="134F3F6C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i/>
          <w:sz w:val="20"/>
        </w:rPr>
      </w:pPr>
      <w:r w:rsidRPr="00D81E3F">
        <w:rPr>
          <w:rFonts w:ascii="Calibri" w:eastAsia="Calibri" w:hAnsi="Calibri" w:cs="Times New Roman"/>
          <w:b/>
          <w:i/>
          <w:sz w:val="20"/>
        </w:rPr>
        <w:t xml:space="preserve">Le candidat présentera ici l’organisation qu’il souhaite mettre en place avec l’établissement dans le cadre des interventions </w:t>
      </w:r>
      <w:r w:rsidR="00F707D0">
        <w:rPr>
          <w:rFonts w:ascii="Calibri" w:eastAsia="Calibri" w:hAnsi="Calibri" w:cs="Times New Roman"/>
          <w:b/>
          <w:i/>
          <w:sz w:val="20"/>
        </w:rPr>
        <w:t>non-</w:t>
      </w:r>
      <w:r w:rsidRPr="00D81E3F">
        <w:rPr>
          <w:rFonts w:ascii="Calibri" w:eastAsia="Calibri" w:hAnsi="Calibri" w:cs="Times New Roman"/>
          <w:b/>
          <w:i/>
          <w:sz w:val="20"/>
        </w:rPr>
        <w:t>programmées (correctives) en précisant notamment les modalités de contact, suivi et les délais associés</w:t>
      </w:r>
    </w:p>
    <w:p w14:paraId="34A974C2" w14:textId="3EECA44A" w:rsidR="00477161" w:rsidRDefault="00477161"/>
    <w:p w14:paraId="17678600" w14:textId="77777777" w:rsidR="00D81E3F" w:rsidRDefault="00D81E3F">
      <w:bookmarkStart w:id="0" w:name="_GoBack"/>
      <w:bookmarkEnd w:id="0"/>
    </w:p>
    <w:p w14:paraId="52945343" w14:textId="736FAECF" w:rsidR="00E8651E" w:rsidRDefault="00E8651E"/>
    <w:p w14:paraId="1E9225C0" w14:textId="67BEF59D" w:rsidR="00D81E3F" w:rsidRDefault="00D81E3F"/>
    <w:p w14:paraId="23E17116" w14:textId="1ABC25CC" w:rsidR="00D81E3F" w:rsidRDefault="00D81E3F"/>
    <w:p w14:paraId="3F02BD8E" w14:textId="672EBE22" w:rsidR="00D81E3F" w:rsidRDefault="00D81E3F"/>
    <w:p w14:paraId="07411E7C" w14:textId="683B1F63" w:rsidR="00D81E3F" w:rsidRDefault="00D81E3F"/>
    <w:p w14:paraId="3F2FF67A" w14:textId="2E0F742C" w:rsidR="00D81E3F" w:rsidRDefault="00D81E3F"/>
    <w:p w14:paraId="21E88B43" w14:textId="7133438E" w:rsidR="00D81E3F" w:rsidRDefault="00D81E3F"/>
    <w:p w14:paraId="56B3A3F5" w14:textId="44A5D422" w:rsidR="00D81E3F" w:rsidRDefault="00D81E3F"/>
    <w:p w14:paraId="28C7E5EF" w14:textId="17CCC38A" w:rsidR="00D81E3F" w:rsidRDefault="00D81E3F"/>
    <w:p w14:paraId="25764413" w14:textId="451E568F" w:rsidR="00D81E3F" w:rsidRDefault="00D81E3F"/>
    <w:p w14:paraId="37EB74A1" w14:textId="5EE625AB" w:rsidR="00D81E3F" w:rsidRDefault="00D81E3F"/>
    <w:p w14:paraId="3E400184" w14:textId="3886EA1D" w:rsidR="00D81E3F" w:rsidRDefault="00D81E3F"/>
    <w:p w14:paraId="0E794F71" w14:textId="086B8773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i/>
          <w:sz w:val="20"/>
        </w:rPr>
      </w:pPr>
      <w:r w:rsidRPr="00D81E3F">
        <w:rPr>
          <w:rFonts w:ascii="Calibri" w:eastAsia="Calibri" w:hAnsi="Calibri" w:cs="Times New Roman"/>
          <w:b/>
          <w:i/>
          <w:sz w:val="20"/>
        </w:rPr>
        <w:t>Le candidat présentera ici les modalités de commandes, suivi et réception des pièces détachées. Il détaillera les moyens mis en œuvre permettant de garantir aux établissements de bénéficier de celles-ci dans les délais impartis</w:t>
      </w:r>
    </w:p>
    <w:p w14:paraId="20380233" w14:textId="1FB91394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sz w:val="20"/>
        </w:rPr>
      </w:pPr>
    </w:p>
    <w:p w14:paraId="1A30DF52" w14:textId="5FF41C5C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32F0F1E1" w14:textId="607C1343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2FBD8F8" w14:textId="62BF5D96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627625DF" w14:textId="6997C8CE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EFF7D25" w14:textId="2A70ED61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494F5C4F" w14:textId="049513C7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66245AEF" w14:textId="1BC17205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673FF292" w14:textId="1B49B331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56C24B5" w14:textId="50C91FA6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4ED012B9" w14:textId="1F6B20DF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6BD8C06F" w14:textId="755B4FB7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4B0E272D" w14:textId="7901C163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5364DD36" w14:textId="5F875055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6521C669" w14:textId="5BC59BCF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46F74318" w14:textId="16D5C2F8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21A55001" w14:textId="5DFAFAC5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0073518E" w14:textId="630C5CF8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6C5792A0" w14:textId="76A0E514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15813245" w14:textId="18723A3D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1310056" w14:textId="7FE6DCB3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56ADA9CD" w14:textId="5F57F12A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4BCBD457" w14:textId="659DDFA6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499DF88" w14:textId="4E216AC1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p w14:paraId="73093BD0" w14:textId="44488243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sz w:val="20"/>
        </w:rPr>
      </w:pPr>
    </w:p>
    <w:p w14:paraId="2CBA2D2B" w14:textId="5687C65E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sz w:val="20"/>
        </w:rPr>
      </w:pPr>
      <w:r>
        <w:rPr>
          <w:rFonts w:ascii="Calibri" w:eastAsia="Calibri" w:hAnsi="Calibri" w:cs="Times New Roman"/>
          <w:b/>
          <w:sz w:val="20"/>
        </w:rPr>
        <w:t>Sous-critère 3 – Développement durable</w:t>
      </w:r>
      <w:r w:rsidR="00911510">
        <w:rPr>
          <w:rFonts w:ascii="Calibri" w:eastAsia="Calibri" w:hAnsi="Calibri" w:cs="Times New Roman"/>
          <w:b/>
          <w:sz w:val="20"/>
        </w:rPr>
        <w:t xml:space="preserve"> dans le cadre de l’exécution du marché</w:t>
      </w:r>
    </w:p>
    <w:p w14:paraId="198D2FE4" w14:textId="3ED2C726" w:rsid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b/>
          <w:i/>
          <w:sz w:val="20"/>
        </w:rPr>
      </w:pPr>
      <w:r w:rsidRPr="00D81E3F">
        <w:rPr>
          <w:rFonts w:ascii="Calibri" w:eastAsia="Calibri" w:hAnsi="Calibri" w:cs="Times New Roman"/>
          <w:b/>
          <w:i/>
          <w:sz w:val="20"/>
        </w:rPr>
        <w:t>Le candidat présentera au moins 3 actions qu’il met en œuvre dans le cadre de l’exécution du marché en lien avec le développement durable</w:t>
      </w:r>
    </w:p>
    <w:p w14:paraId="372EE362" w14:textId="77777777" w:rsidR="00D81E3F" w:rsidRPr="00D81E3F" w:rsidRDefault="00D81E3F" w:rsidP="00D81E3F">
      <w:pPr>
        <w:widowControl w:val="0"/>
        <w:autoSpaceDE w:val="0"/>
        <w:autoSpaceDN w:val="0"/>
        <w:adjustRightInd w:val="0"/>
        <w:spacing w:after="0"/>
        <w:rPr>
          <w:rFonts w:ascii="Calibri" w:eastAsia="Calibri" w:hAnsi="Calibri" w:cs="Times New Roman"/>
          <w:sz w:val="20"/>
        </w:rPr>
      </w:pPr>
    </w:p>
    <w:sectPr w:rsidR="00D81E3F" w:rsidRPr="00D81E3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FF0DB" w14:textId="77777777" w:rsidR="00E8651E" w:rsidRDefault="00E8651E" w:rsidP="00E8651E">
      <w:pPr>
        <w:spacing w:after="0" w:line="240" w:lineRule="auto"/>
      </w:pPr>
      <w:r>
        <w:separator/>
      </w:r>
    </w:p>
  </w:endnote>
  <w:endnote w:type="continuationSeparator" w:id="0">
    <w:p w14:paraId="7DB27801" w14:textId="77777777" w:rsidR="00E8651E" w:rsidRDefault="00E8651E" w:rsidP="00E8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B9C66" w14:textId="1F53CF71" w:rsidR="00E8651E" w:rsidRPr="000A2B7A" w:rsidRDefault="00477161" w:rsidP="00477161">
    <w:r>
      <w:t>25HA0</w:t>
    </w:r>
    <w:r w:rsidR="00D81E3F">
      <w:t>137</w:t>
    </w:r>
    <w:r w:rsidR="00E8651E" w:rsidRPr="000A2B7A">
      <w:t xml:space="preserve"> - </w:t>
    </w:r>
    <w:r w:rsidR="00D81E3F" w:rsidRPr="00D81E3F">
      <w:t>Maintenance des matériels et équipements de cuisines collectives et des installations frigorifiques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3C7B9" w14:textId="77777777" w:rsidR="00E8651E" w:rsidRDefault="00E8651E" w:rsidP="00E8651E">
      <w:pPr>
        <w:spacing w:after="0" w:line="240" w:lineRule="auto"/>
      </w:pPr>
      <w:r>
        <w:separator/>
      </w:r>
    </w:p>
  </w:footnote>
  <w:footnote w:type="continuationSeparator" w:id="0">
    <w:p w14:paraId="47A90080" w14:textId="77777777" w:rsidR="00E8651E" w:rsidRDefault="00E8651E" w:rsidP="00E8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52085" w14:textId="612F4A69" w:rsidR="00E8651E" w:rsidRDefault="009C2EE0">
    <w:pPr>
      <w:pStyle w:val="En-tte"/>
    </w:pPr>
    <w:r w:rsidRPr="001B3ED3">
      <w:rPr>
        <w:rFonts w:cs="Times New Roman"/>
        <w:noProof/>
        <w:lang w:eastAsia="fr-FR"/>
      </w:rPr>
      <w:drawing>
        <wp:anchor distT="0" distB="0" distL="114300" distR="114300" simplePos="0" relativeHeight="251659264" behindDoc="1" locked="0" layoutInCell="1" allowOverlap="1" wp14:anchorId="6E468744" wp14:editId="22C035D7">
          <wp:simplePos x="0" y="0"/>
          <wp:positionH relativeFrom="page">
            <wp:posOffset>899795</wp:posOffset>
          </wp:positionH>
          <wp:positionV relativeFrom="paragraph">
            <wp:posOffset>-635</wp:posOffset>
          </wp:positionV>
          <wp:extent cx="2280063" cy="508820"/>
          <wp:effectExtent l="0" t="0" r="6350" b="5715"/>
          <wp:wrapNone/>
          <wp:docPr id="4" name="Image 4" descr="Logo-GHT-Somme-Littoral-Su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GHT-Somme-Littoral-Su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0063" cy="50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1E"/>
    <w:rsid w:val="00100B35"/>
    <w:rsid w:val="00104959"/>
    <w:rsid w:val="003003AA"/>
    <w:rsid w:val="0038256E"/>
    <w:rsid w:val="00477161"/>
    <w:rsid w:val="00477A56"/>
    <w:rsid w:val="00521AEC"/>
    <w:rsid w:val="00523133"/>
    <w:rsid w:val="00575AF8"/>
    <w:rsid w:val="0058253E"/>
    <w:rsid w:val="007406BD"/>
    <w:rsid w:val="00827DEA"/>
    <w:rsid w:val="00911510"/>
    <w:rsid w:val="00964B82"/>
    <w:rsid w:val="009C2EE0"/>
    <w:rsid w:val="009D3071"/>
    <w:rsid w:val="00A0688D"/>
    <w:rsid w:val="00AD7349"/>
    <w:rsid w:val="00B1280F"/>
    <w:rsid w:val="00BA3BC4"/>
    <w:rsid w:val="00C41CDC"/>
    <w:rsid w:val="00C85D5F"/>
    <w:rsid w:val="00D74399"/>
    <w:rsid w:val="00D81E3F"/>
    <w:rsid w:val="00E45207"/>
    <w:rsid w:val="00E8651E"/>
    <w:rsid w:val="00F36151"/>
    <w:rsid w:val="00F7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84B27"/>
  <w15:chartTrackingRefBased/>
  <w15:docId w15:val="{C0646385-624E-4394-B406-94700EFD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51E"/>
    <w:pPr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8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8651E"/>
  </w:style>
  <w:style w:type="paragraph" w:styleId="Pieddepage">
    <w:name w:val="footer"/>
    <w:basedOn w:val="Normal"/>
    <w:link w:val="PieddepageCar"/>
    <w:uiPriority w:val="99"/>
    <w:unhideWhenUsed/>
    <w:rsid w:val="00E8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8651E"/>
  </w:style>
  <w:style w:type="character" w:styleId="Marquedecommentaire">
    <w:name w:val="annotation reference"/>
    <w:basedOn w:val="Policepardfaut"/>
    <w:uiPriority w:val="99"/>
    <w:semiHidden/>
    <w:unhideWhenUsed/>
    <w:rsid w:val="00E4520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4520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520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520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520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45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5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Candelier Martin</dc:creator>
  <cp:keywords/>
  <dc:description/>
  <cp:lastModifiedBy>Candelier Martin</cp:lastModifiedBy>
  <cp:revision>20</cp:revision>
  <dcterms:created xsi:type="dcterms:W3CDTF">2024-08-08T12:01:00Z</dcterms:created>
  <dcterms:modified xsi:type="dcterms:W3CDTF">2026-03-19T10:50:00Z</dcterms:modified>
</cp:coreProperties>
</file>